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CA" w:rsidRDefault="008039CA">
      <w:pPr>
        <w:spacing w:line="360" w:lineRule="auto"/>
        <w:jc w:val="center"/>
        <w:rPr>
          <w:b/>
          <w:sz w:val="44"/>
          <w:szCs w:val="44"/>
        </w:rPr>
      </w:pPr>
      <w:r>
        <w:rPr>
          <w:b/>
          <w:sz w:val="44"/>
          <w:szCs w:val="44"/>
        </w:rPr>
        <w:t xml:space="preserve">Českomoravská myslivecká </w:t>
      </w:r>
      <w:proofErr w:type="gramStart"/>
      <w:r>
        <w:rPr>
          <w:b/>
          <w:sz w:val="44"/>
          <w:szCs w:val="44"/>
        </w:rPr>
        <w:t>jednota, z.s.</w:t>
      </w:r>
      <w:proofErr w:type="gramEnd"/>
    </w:p>
    <w:p w:rsidR="008039CA" w:rsidRDefault="008039CA">
      <w:pPr>
        <w:spacing w:line="360" w:lineRule="auto"/>
        <w:jc w:val="center"/>
        <w:rPr>
          <w:b/>
          <w:sz w:val="44"/>
          <w:szCs w:val="44"/>
        </w:rPr>
      </w:pPr>
      <w:r>
        <w:rPr>
          <w:b/>
          <w:sz w:val="44"/>
          <w:szCs w:val="44"/>
        </w:rPr>
        <w:t>Okresní myslivecký spolek Třebíč</w:t>
      </w:r>
    </w:p>
    <w:p w:rsidR="008039CA" w:rsidRDefault="008039CA">
      <w:pPr>
        <w:spacing w:line="360" w:lineRule="auto"/>
        <w:jc w:val="center"/>
        <w:rPr>
          <w:b/>
          <w:sz w:val="44"/>
          <w:szCs w:val="44"/>
        </w:rPr>
      </w:pPr>
      <w:r>
        <w:rPr>
          <w:b/>
          <w:sz w:val="44"/>
          <w:szCs w:val="44"/>
        </w:rPr>
        <w:t>Zápis č. 8 / 2017</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Z jednání okresní myslivecké rady OMS Třebíč, svolané předsedou p. Vladimírem Homolkou prostřednictvím internetové pošty, které se uskutečnilo dne 20. 7. 2017 v 16.00 hodin</w:t>
      </w:r>
    </w:p>
    <w:p w:rsidR="008039CA" w:rsidRDefault="008039CA">
      <w:pPr>
        <w:spacing w:after="0" w:line="360" w:lineRule="auto"/>
        <w:jc w:val="both"/>
        <w:rPr>
          <w:sz w:val="24"/>
          <w:szCs w:val="24"/>
        </w:rPr>
      </w:pPr>
      <w:r>
        <w:rPr>
          <w:sz w:val="24"/>
          <w:szCs w:val="24"/>
        </w:rPr>
        <w:t>na sekretariátu OMS Třebíč.</w:t>
      </w:r>
    </w:p>
    <w:p w:rsidR="008039CA" w:rsidRDefault="008039CA">
      <w:pPr>
        <w:spacing w:after="0" w:line="360" w:lineRule="auto"/>
        <w:jc w:val="both"/>
        <w:rPr>
          <w:sz w:val="24"/>
          <w:szCs w:val="24"/>
        </w:rPr>
      </w:pPr>
    </w:p>
    <w:p w:rsidR="008039CA" w:rsidRDefault="008039CA">
      <w:pPr>
        <w:spacing w:after="0" w:line="360" w:lineRule="auto"/>
        <w:ind w:left="1410" w:hanging="1410"/>
        <w:jc w:val="both"/>
        <w:rPr>
          <w:sz w:val="24"/>
          <w:szCs w:val="24"/>
        </w:rPr>
      </w:pPr>
      <w:r>
        <w:rPr>
          <w:b/>
          <w:sz w:val="24"/>
          <w:szCs w:val="24"/>
          <w:u w:val="single"/>
        </w:rPr>
        <w:t>Přítomni:</w:t>
      </w:r>
      <w:r>
        <w:rPr>
          <w:sz w:val="24"/>
          <w:szCs w:val="24"/>
        </w:rPr>
        <w:tab/>
        <w:t xml:space="preserve">Členové OMR Třebíč: </w:t>
      </w:r>
    </w:p>
    <w:p w:rsidR="008039CA" w:rsidRDefault="008039CA">
      <w:pPr>
        <w:spacing w:after="0" w:line="360" w:lineRule="auto"/>
        <w:ind w:left="702" w:firstLine="708"/>
        <w:jc w:val="both"/>
        <w:rPr>
          <w:sz w:val="24"/>
          <w:szCs w:val="24"/>
        </w:rPr>
      </w:pPr>
      <w:r>
        <w:rPr>
          <w:sz w:val="24"/>
          <w:szCs w:val="24"/>
        </w:rPr>
        <w:t xml:space="preserve">Vladimír Homolka, Mgr. Jiří </w:t>
      </w:r>
      <w:proofErr w:type="spellStart"/>
      <w:r>
        <w:rPr>
          <w:sz w:val="24"/>
          <w:szCs w:val="24"/>
        </w:rPr>
        <w:t>Tuza</w:t>
      </w:r>
      <w:proofErr w:type="spellEnd"/>
      <w:r>
        <w:rPr>
          <w:sz w:val="24"/>
          <w:szCs w:val="24"/>
        </w:rPr>
        <w:t xml:space="preserve">, Zdeněk Veleba, Jiří Joura </w:t>
      </w:r>
    </w:p>
    <w:p w:rsidR="008039CA" w:rsidRDefault="008039CA">
      <w:pPr>
        <w:spacing w:after="0" w:line="360" w:lineRule="auto"/>
        <w:jc w:val="both"/>
        <w:rPr>
          <w:sz w:val="24"/>
          <w:szCs w:val="24"/>
        </w:rPr>
      </w:pPr>
      <w:r>
        <w:rPr>
          <w:sz w:val="24"/>
          <w:szCs w:val="24"/>
        </w:rPr>
        <w:tab/>
      </w:r>
      <w:r>
        <w:rPr>
          <w:sz w:val="24"/>
          <w:szCs w:val="24"/>
        </w:rPr>
        <w:tab/>
        <w:t>Omluven: Ing. Zdeněk Skoumal</w:t>
      </w:r>
    </w:p>
    <w:p w:rsidR="008039CA" w:rsidRDefault="008039CA">
      <w:pPr>
        <w:spacing w:after="0" w:line="360" w:lineRule="auto"/>
        <w:ind w:left="1410"/>
        <w:jc w:val="both"/>
        <w:rPr>
          <w:sz w:val="24"/>
          <w:szCs w:val="24"/>
        </w:rPr>
      </w:pPr>
      <w:r>
        <w:rPr>
          <w:sz w:val="24"/>
          <w:szCs w:val="24"/>
        </w:rPr>
        <w:t>Jednatelka OMS Třebíč: Jana Velebová</w:t>
      </w:r>
    </w:p>
    <w:p w:rsidR="008039CA" w:rsidRDefault="008039CA">
      <w:pPr>
        <w:spacing w:after="0" w:line="360" w:lineRule="auto"/>
        <w:jc w:val="both"/>
        <w:rPr>
          <w:sz w:val="24"/>
          <w:szCs w:val="24"/>
        </w:rPr>
      </w:pPr>
      <w:r>
        <w:rPr>
          <w:b/>
          <w:sz w:val="24"/>
          <w:szCs w:val="24"/>
          <w:u w:val="single"/>
        </w:rPr>
        <w:t>Hosté:</w:t>
      </w:r>
      <w:r>
        <w:rPr>
          <w:sz w:val="24"/>
          <w:szCs w:val="24"/>
        </w:rPr>
        <w:tab/>
      </w:r>
      <w:r>
        <w:rPr>
          <w:sz w:val="24"/>
          <w:szCs w:val="24"/>
        </w:rPr>
        <w:tab/>
        <w:t xml:space="preserve">Členové dozorčí rady: </w:t>
      </w:r>
    </w:p>
    <w:p w:rsidR="008039CA" w:rsidRDefault="008039CA">
      <w:pPr>
        <w:spacing w:after="0" w:line="360" w:lineRule="auto"/>
        <w:ind w:left="708" w:firstLine="708"/>
        <w:jc w:val="both"/>
        <w:rPr>
          <w:sz w:val="24"/>
          <w:szCs w:val="24"/>
        </w:rPr>
      </w:pPr>
      <w:r>
        <w:rPr>
          <w:sz w:val="24"/>
          <w:szCs w:val="24"/>
        </w:rPr>
        <w:t xml:space="preserve">Jaroslav </w:t>
      </w:r>
      <w:proofErr w:type="spellStart"/>
      <w:r>
        <w:rPr>
          <w:sz w:val="24"/>
          <w:szCs w:val="24"/>
        </w:rPr>
        <w:t>Krouchal</w:t>
      </w:r>
      <w:proofErr w:type="spellEnd"/>
      <w:r>
        <w:rPr>
          <w:sz w:val="24"/>
          <w:szCs w:val="24"/>
        </w:rPr>
        <w:t>, Ing. Jiří Pulec</w:t>
      </w:r>
    </w:p>
    <w:p w:rsidR="008039CA" w:rsidRDefault="008039CA">
      <w:pPr>
        <w:spacing w:after="0" w:line="360" w:lineRule="auto"/>
        <w:ind w:left="1410" w:hanging="1410"/>
        <w:jc w:val="both"/>
        <w:rPr>
          <w:b/>
          <w:sz w:val="24"/>
          <w:szCs w:val="24"/>
          <w:u w:val="single"/>
        </w:rPr>
      </w:pPr>
    </w:p>
    <w:p w:rsidR="008039CA" w:rsidRDefault="008039CA">
      <w:pPr>
        <w:spacing w:after="0" w:line="360" w:lineRule="auto"/>
        <w:ind w:left="1410" w:hanging="1410"/>
        <w:jc w:val="both"/>
        <w:rPr>
          <w:sz w:val="24"/>
          <w:szCs w:val="24"/>
        </w:rPr>
      </w:pPr>
      <w:r>
        <w:rPr>
          <w:b/>
          <w:sz w:val="24"/>
          <w:szCs w:val="24"/>
          <w:u w:val="single"/>
        </w:rPr>
        <w:t>Program:</w:t>
      </w:r>
    </w:p>
    <w:p w:rsidR="008039CA" w:rsidRDefault="008039CA">
      <w:pPr>
        <w:spacing w:after="0" w:line="360" w:lineRule="auto"/>
        <w:rPr>
          <w:sz w:val="24"/>
          <w:szCs w:val="24"/>
        </w:rPr>
      </w:pPr>
      <w:r>
        <w:rPr>
          <w:sz w:val="28"/>
          <w:szCs w:val="28"/>
        </w:rPr>
        <w:tab/>
      </w:r>
      <w:r>
        <w:rPr>
          <w:sz w:val="24"/>
          <w:szCs w:val="24"/>
        </w:rPr>
        <w:t>1. kontrola usnesení</w:t>
      </w:r>
    </w:p>
    <w:p w:rsidR="008039CA" w:rsidRDefault="008039CA">
      <w:pPr>
        <w:spacing w:after="0" w:line="360" w:lineRule="auto"/>
        <w:rPr>
          <w:sz w:val="24"/>
          <w:szCs w:val="24"/>
        </w:rPr>
      </w:pPr>
      <w:r>
        <w:rPr>
          <w:sz w:val="24"/>
          <w:szCs w:val="24"/>
        </w:rPr>
        <w:tab/>
        <w:t>2. organizace okresního sněmu</w:t>
      </w:r>
    </w:p>
    <w:p w:rsidR="008039CA" w:rsidRDefault="008039CA">
      <w:pPr>
        <w:spacing w:after="0" w:line="360" w:lineRule="auto"/>
        <w:rPr>
          <w:sz w:val="24"/>
          <w:szCs w:val="24"/>
        </w:rPr>
      </w:pPr>
      <w:r>
        <w:rPr>
          <w:sz w:val="24"/>
          <w:szCs w:val="24"/>
        </w:rPr>
        <w:tab/>
        <w:t>3. kooptace členů do MR</w:t>
      </w:r>
    </w:p>
    <w:p w:rsidR="008039CA" w:rsidRDefault="008039CA">
      <w:pPr>
        <w:spacing w:after="0" w:line="360" w:lineRule="auto"/>
        <w:rPr>
          <w:sz w:val="24"/>
          <w:szCs w:val="24"/>
        </w:rPr>
      </w:pPr>
      <w:r>
        <w:rPr>
          <w:sz w:val="24"/>
          <w:szCs w:val="24"/>
        </w:rPr>
        <w:tab/>
        <w:t>4. schválení účetní uzávěrky</w:t>
      </w:r>
    </w:p>
    <w:p w:rsidR="008039CA" w:rsidRDefault="008039CA">
      <w:pPr>
        <w:spacing w:after="0" w:line="360" w:lineRule="auto"/>
        <w:rPr>
          <w:sz w:val="24"/>
          <w:szCs w:val="24"/>
        </w:rPr>
      </w:pPr>
      <w:r>
        <w:rPr>
          <w:sz w:val="24"/>
          <w:szCs w:val="24"/>
        </w:rPr>
        <w:tab/>
        <w:t>5. různé</w:t>
      </w:r>
    </w:p>
    <w:p w:rsidR="008039CA" w:rsidRDefault="008039CA">
      <w:pPr>
        <w:spacing w:after="0"/>
        <w:rPr>
          <w:sz w:val="24"/>
          <w:szCs w:val="24"/>
        </w:rPr>
      </w:pPr>
    </w:p>
    <w:p w:rsidR="008039CA" w:rsidRDefault="008039CA">
      <w:pPr>
        <w:spacing w:after="0" w:line="360" w:lineRule="auto"/>
        <w:jc w:val="both"/>
        <w:rPr>
          <w:b/>
          <w:sz w:val="24"/>
          <w:szCs w:val="24"/>
          <w:u w:val="single"/>
        </w:rPr>
      </w:pPr>
      <w:r>
        <w:rPr>
          <w:b/>
          <w:sz w:val="24"/>
          <w:szCs w:val="24"/>
          <w:u w:val="single"/>
        </w:rPr>
        <w:t xml:space="preserve">Úvod:  </w:t>
      </w:r>
    </w:p>
    <w:p w:rsidR="008039CA" w:rsidRDefault="008039CA">
      <w:pPr>
        <w:spacing w:after="0" w:line="360" w:lineRule="auto"/>
        <w:ind w:left="1410" w:hanging="1410"/>
        <w:jc w:val="both"/>
        <w:rPr>
          <w:sz w:val="24"/>
          <w:szCs w:val="24"/>
        </w:rPr>
      </w:pPr>
      <w:r>
        <w:rPr>
          <w:sz w:val="24"/>
          <w:szCs w:val="24"/>
        </w:rPr>
        <w:t xml:space="preserve">Předseda p. Vladimír Homolka zahájil jednání OMR Třebíč a ověřil schopnost orgánu </w:t>
      </w:r>
      <w:proofErr w:type="gramStart"/>
      <w:r>
        <w:rPr>
          <w:sz w:val="24"/>
          <w:szCs w:val="24"/>
        </w:rPr>
        <w:t>se</w:t>
      </w:r>
      <w:proofErr w:type="gramEnd"/>
    </w:p>
    <w:p w:rsidR="008039CA" w:rsidRDefault="008039CA">
      <w:pPr>
        <w:spacing w:after="0" w:line="360" w:lineRule="auto"/>
        <w:ind w:left="1410" w:hanging="1410"/>
        <w:jc w:val="both"/>
        <w:rPr>
          <w:sz w:val="24"/>
          <w:szCs w:val="24"/>
        </w:rPr>
      </w:pPr>
      <w:r>
        <w:rPr>
          <w:sz w:val="24"/>
          <w:szCs w:val="24"/>
        </w:rPr>
        <w:t>usnášet.</w:t>
      </w:r>
    </w:p>
    <w:p w:rsidR="008039CA" w:rsidRDefault="008039CA">
      <w:pPr>
        <w:spacing w:after="0" w:line="360" w:lineRule="auto"/>
        <w:ind w:left="1410" w:hanging="1410"/>
        <w:jc w:val="both"/>
        <w:rPr>
          <w:sz w:val="24"/>
          <w:szCs w:val="24"/>
        </w:rPr>
      </w:pPr>
      <w:r>
        <w:rPr>
          <w:sz w:val="24"/>
          <w:szCs w:val="24"/>
        </w:rPr>
        <w:t xml:space="preserve">Dle sdělení Mgr. Jiřího </w:t>
      </w:r>
      <w:proofErr w:type="spellStart"/>
      <w:r>
        <w:rPr>
          <w:sz w:val="24"/>
          <w:szCs w:val="24"/>
        </w:rPr>
        <w:t>Tuzy</w:t>
      </w:r>
      <w:proofErr w:type="spellEnd"/>
      <w:r>
        <w:rPr>
          <w:sz w:val="24"/>
          <w:szCs w:val="24"/>
        </w:rPr>
        <w:t xml:space="preserve">: Stanovy určují, že MR má nejméně pět členů, </w:t>
      </w:r>
    </w:p>
    <w:p w:rsidR="008039CA" w:rsidRDefault="008039CA">
      <w:pPr>
        <w:spacing w:after="0" w:line="360" w:lineRule="auto"/>
        <w:ind w:left="1410" w:hanging="1410"/>
        <w:jc w:val="both"/>
        <w:rPr>
          <w:sz w:val="24"/>
          <w:szCs w:val="24"/>
        </w:rPr>
      </w:pPr>
      <w:r>
        <w:rPr>
          <w:sz w:val="24"/>
          <w:szCs w:val="24"/>
        </w:rPr>
        <w:t xml:space="preserve">což v současné době MR OMS Třebíč má. Proto zúčastnění v počtu 4 členů jsou nadpoloviční </w:t>
      </w:r>
    </w:p>
    <w:p w:rsidR="008039CA" w:rsidRDefault="008039CA">
      <w:pPr>
        <w:spacing w:after="0" w:line="360" w:lineRule="auto"/>
        <w:ind w:left="1410" w:hanging="1410"/>
        <w:jc w:val="both"/>
        <w:rPr>
          <w:sz w:val="24"/>
          <w:szCs w:val="24"/>
        </w:rPr>
      </w:pPr>
      <w:r>
        <w:rPr>
          <w:sz w:val="24"/>
          <w:szCs w:val="24"/>
        </w:rPr>
        <w:t>většinou a MR je usnášeníschopná.</w:t>
      </w:r>
    </w:p>
    <w:p w:rsidR="008039CA" w:rsidRDefault="008039CA">
      <w:pPr>
        <w:spacing w:after="0" w:line="360" w:lineRule="auto"/>
        <w:ind w:left="1410" w:hanging="1410"/>
        <w:jc w:val="both"/>
        <w:rPr>
          <w:sz w:val="24"/>
          <w:szCs w:val="24"/>
        </w:rPr>
      </w:pPr>
      <w:r>
        <w:rPr>
          <w:sz w:val="24"/>
          <w:szCs w:val="24"/>
        </w:rPr>
        <w:lastRenderedPageBreak/>
        <w:t>Následně navrhl volbu předsedy jednání, zapisovatele a ověřovatele zápisu takto:</w:t>
      </w:r>
    </w:p>
    <w:p w:rsidR="008039CA" w:rsidRDefault="008039CA">
      <w:pPr>
        <w:spacing w:after="0" w:line="360" w:lineRule="auto"/>
        <w:ind w:left="1410" w:hanging="1410"/>
        <w:jc w:val="both"/>
        <w:rPr>
          <w:sz w:val="24"/>
          <w:szCs w:val="24"/>
        </w:rPr>
      </w:pPr>
      <w:r>
        <w:rPr>
          <w:sz w:val="24"/>
          <w:szCs w:val="24"/>
        </w:rPr>
        <w:tab/>
        <w:t xml:space="preserve">Předsedající jednání myslivecké rady: Mgr. Jiří </w:t>
      </w:r>
      <w:proofErr w:type="spellStart"/>
      <w:r>
        <w:rPr>
          <w:sz w:val="24"/>
          <w:szCs w:val="24"/>
        </w:rPr>
        <w:t>Tuza</w:t>
      </w:r>
      <w:proofErr w:type="spellEnd"/>
    </w:p>
    <w:p w:rsidR="008039CA" w:rsidRDefault="008039CA">
      <w:pPr>
        <w:spacing w:after="0" w:line="360" w:lineRule="auto"/>
        <w:ind w:left="1410" w:hanging="1410"/>
        <w:jc w:val="both"/>
        <w:rPr>
          <w:sz w:val="24"/>
          <w:szCs w:val="24"/>
        </w:rPr>
      </w:pPr>
      <w:r>
        <w:rPr>
          <w:sz w:val="24"/>
          <w:szCs w:val="24"/>
        </w:rPr>
        <w:tab/>
        <w:t>Zapisovatel: Jana Velebová</w:t>
      </w:r>
    </w:p>
    <w:p w:rsidR="008039CA" w:rsidRDefault="008039CA">
      <w:pPr>
        <w:spacing w:after="0" w:line="360" w:lineRule="auto"/>
        <w:ind w:left="1410" w:hanging="1410"/>
        <w:jc w:val="both"/>
        <w:rPr>
          <w:sz w:val="24"/>
          <w:szCs w:val="24"/>
        </w:rPr>
      </w:pPr>
      <w:r>
        <w:rPr>
          <w:sz w:val="24"/>
          <w:szCs w:val="24"/>
        </w:rPr>
        <w:tab/>
        <w:t>Ověřovatel zápisu: Vladimír Homolka</w:t>
      </w:r>
    </w:p>
    <w:p w:rsidR="008039CA" w:rsidRDefault="008039CA">
      <w:pPr>
        <w:spacing w:after="0" w:line="360" w:lineRule="auto"/>
        <w:jc w:val="both"/>
        <w:rPr>
          <w:sz w:val="24"/>
          <w:szCs w:val="24"/>
        </w:rPr>
      </w:pPr>
      <w:r>
        <w:rPr>
          <w:sz w:val="24"/>
          <w:szCs w:val="24"/>
        </w:rPr>
        <w:t>Pro tento návrh hlasovali všichni přítomní členové OMR Třebíč. Nikdo se nezdržel ani nebyl proti.</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Ad 1)</w:t>
      </w:r>
    </w:p>
    <w:p w:rsidR="008039CA" w:rsidRDefault="008039CA">
      <w:pPr>
        <w:spacing w:after="0" w:line="360" w:lineRule="auto"/>
        <w:jc w:val="both"/>
        <w:rPr>
          <w:sz w:val="24"/>
          <w:szCs w:val="24"/>
        </w:rPr>
      </w:pPr>
      <w:r>
        <w:rPr>
          <w:sz w:val="24"/>
          <w:szCs w:val="24"/>
        </w:rPr>
        <w:t>Na minulém jednání rady byl předsedovi OMS Třebíč udělen úkol připravit podklady k zajištění vedení podvojného účetnictví - splněno.</w:t>
      </w:r>
    </w:p>
    <w:p w:rsidR="008039CA" w:rsidRDefault="008039CA">
      <w:pPr>
        <w:spacing w:after="0" w:line="360" w:lineRule="auto"/>
        <w:jc w:val="both"/>
        <w:rPr>
          <w:sz w:val="24"/>
          <w:szCs w:val="24"/>
        </w:rPr>
      </w:pPr>
      <w:r>
        <w:rPr>
          <w:sz w:val="24"/>
          <w:szCs w:val="24"/>
        </w:rPr>
        <w:tab/>
        <w:t>Bylo učiněno poptávkové řízení na tři účetní firmy v Třebíči, které provádí podvojné účetnictví. Jedna z firem nabídku odmítla a 2 nabídky byly doručeny – viz příloha č. 1</w:t>
      </w:r>
    </w:p>
    <w:p w:rsidR="008039CA" w:rsidRDefault="008039CA">
      <w:pPr>
        <w:spacing w:after="0" w:line="360" w:lineRule="auto"/>
        <w:jc w:val="both"/>
        <w:rPr>
          <w:sz w:val="24"/>
          <w:szCs w:val="24"/>
        </w:rPr>
      </w:pPr>
      <w:r>
        <w:rPr>
          <w:sz w:val="24"/>
          <w:szCs w:val="24"/>
        </w:rPr>
        <w:t>Přítomným byly předneseny nabídky obou firem a byly zhodnoceny.</w:t>
      </w:r>
    </w:p>
    <w:p w:rsidR="008039CA" w:rsidRDefault="008039CA">
      <w:pPr>
        <w:spacing w:after="0" w:line="360" w:lineRule="auto"/>
        <w:jc w:val="both"/>
        <w:rPr>
          <w:sz w:val="24"/>
          <w:szCs w:val="24"/>
        </w:rPr>
      </w:pPr>
      <w:r>
        <w:rPr>
          <w:sz w:val="24"/>
          <w:szCs w:val="24"/>
        </w:rPr>
        <w:t>Hlasování:</w:t>
      </w:r>
      <w:r>
        <w:rPr>
          <w:sz w:val="24"/>
          <w:szCs w:val="24"/>
        </w:rPr>
        <w:tab/>
        <w:t>účetní firma Ivana Velebová, Manželů Curieových: pro – nikdo</w:t>
      </w:r>
    </w:p>
    <w:p w:rsidR="008039CA" w:rsidRDefault="008039CA">
      <w:pPr>
        <w:spacing w:after="0" w:line="360" w:lineRule="auto"/>
        <w:jc w:val="both"/>
        <w:rPr>
          <w:sz w:val="24"/>
          <w:szCs w:val="24"/>
        </w:rPr>
      </w:pPr>
      <w:r>
        <w:rPr>
          <w:sz w:val="24"/>
          <w:szCs w:val="24"/>
        </w:rPr>
        <w:tab/>
      </w:r>
      <w:r>
        <w:rPr>
          <w:sz w:val="24"/>
          <w:szCs w:val="24"/>
        </w:rPr>
        <w:tab/>
        <w:t xml:space="preserve">Firma FRY </w:t>
      </w:r>
      <w:proofErr w:type="spellStart"/>
      <w:r>
        <w:rPr>
          <w:sz w:val="24"/>
          <w:szCs w:val="24"/>
        </w:rPr>
        <w:t>mont</w:t>
      </w:r>
      <w:proofErr w:type="spellEnd"/>
      <w:r>
        <w:rPr>
          <w:sz w:val="24"/>
          <w:szCs w:val="24"/>
        </w:rPr>
        <w:t xml:space="preserve">, Luční, Třebíč: pro: Homolka, </w:t>
      </w:r>
      <w:proofErr w:type="spellStart"/>
      <w:r>
        <w:rPr>
          <w:sz w:val="24"/>
          <w:szCs w:val="24"/>
        </w:rPr>
        <w:t>Tuza</w:t>
      </w:r>
      <w:proofErr w:type="spellEnd"/>
      <w:r>
        <w:rPr>
          <w:sz w:val="24"/>
          <w:szCs w:val="24"/>
        </w:rPr>
        <w:t>, Joura, Veleba</w:t>
      </w:r>
    </w:p>
    <w:p w:rsidR="008039CA" w:rsidRDefault="008039CA">
      <w:pPr>
        <w:spacing w:after="0" w:line="360" w:lineRule="auto"/>
        <w:jc w:val="both"/>
        <w:rPr>
          <w:sz w:val="24"/>
          <w:szCs w:val="24"/>
        </w:rPr>
      </w:pPr>
      <w:r>
        <w:rPr>
          <w:sz w:val="24"/>
          <w:szCs w:val="24"/>
        </w:rPr>
        <w:t xml:space="preserve">Je třeba připravit návrh smlouvy, který bude obsahovat veškeré náležitosti, kontaktovat firmu a co nejdříve zahájit spolupráci. Firma FRY </w:t>
      </w:r>
      <w:proofErr w:type="spellStart"/>
      <w:r>
        <w:rPr>
          <w:sz w:val="24"/>
          <w:szCs w:val="24"/>
        </w:rPr>
        <w:t>mont</w:t>
      </w:r>
      <w:proofErr w:type="spellEnd"/>
      <w:r>
        <w:rPr>
          <w:sz w:val="24"/>
          <w:szCs w:val="24"/>
        </w:rPr>
        <w:t>, bude neprodleně vyzvána k vypracování a předložení návrhu smlouvy o vedení účetnictví, aby tato mohla být mysl. radou projednána.</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Další úkol z minulého jednání rady pro předsedu OMS – připravit kooptaci nových členů do myslivecké rady – splněno – viz Ad 3</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 xml:space="preserve">Kynologické akce na příští období: připravuje se soutěž „O pohár předsedy OMS“ ve dnech </w:t>
      </w:r>
      <w:smartTag w:uri="urn:schemas-microsoft-com:office:smarttags" w:element="metricconverter">
        <w:smartTagPr>
          <w:attr w:name="ProductID" w:val="12. a"/>
        </w:smartTagPr>
        <w:r>
          <w:rPr>
            <w:sz w:val="24"/>
            <w:szCs w:val="24"/>
          </w:rPr>
          <w:t>12. a</w:t>
        </w:r>
      </w:smartTag>
      <w:r>
        <w:rPr>
          <w:sz w:val="24"/>
          <w:szCs w:val="24"/>
        </w:rPr>
        <w:t xml:space="preserve"> 13. srpna 2017, která se skládá z PZ a VP. Na PZ pravděpodobně budou 3 skupiny ohařů, pro ostatní plemena jsou prozatím pouze 2 přihlášky – je třeba doplnit, případně budou přihlášky přeloženy na další PZ, které budeme připravovat v září.</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Ad 2)</w:t>
      </w:r>
    </w:p>
    <w:p w:rsidR="008039CA" w:rsidRDefault="008039CA">
      <w:pPr>
        <w:spacing w:after="0" w:line="360" w:lineRule="auto"/>
        <w:jc w:val="both"/>
        <w:rPr>
          <w:sz w:val="24"/>
          <w:szCs w:val="24"/>
        </w:rPr>
      </w:pPr>
      <w:r>
        <w:rPr>
          <w:sz w:val="24"/>
          <w:szCs w:val="24"/>
        </w:rPr>
        <w:t xml:space="preserve">MR prozatím neurčila přesný termín sněmu, je třeba kvalitní příprava, inventarizace členů ČMMJ a řádné administrativní přípravy za účelem zodpovědného přístupu a dodržení </w:t>
      </w:r>
      <w:r>
        <w:rPr>
          <w:sz w:val="24"/>
          <w:szCs w:val="24"/>
        </w:rPr>
        <w:lastRenderedPageBreak/>
        <w:t xml:space="preserve">veškerý ustanovení stanov ČMMJ týkajících se svolání a jednání sněmu. Pokud bude sněm tvořit shromáždění delegátů, MR určí, kolika hlasy musí </w:t>
      </w:r>
      <w:r w:rsidRPr="00A01536">
        <w:rPr>
          <w:sz w:val="24"/>
          <w:szCs w:val="24"/>
        </w:rPr>
        <w:t xml:space="preserve">delegát minimálně disponovat </w:t>
      </w:r>
      <w:r>
        <w:rPr>
          <w:sz w:val="24"/>
          <w:szCs w:val="24"/>
        </w:rPr>
        <w:t xml:space="preserve">– jednání sněmu se může zúčastnit pouze člen, který disponuje příslušným počtem hlasů udělených na základě </w:t>
      </w:r>
      <w:r>
        <w:rPr>
          <w:b/>
          <w:sz w:val="24"/>
          <w:szCs w:val="24"/>
        </w:rPr>
        <w:t>písemných zmocnění</w:t>
      </w:r>
      <w:r>
        <w:rPr>
          <w:sz w:val="24"/>
          <w:szCs w:val="24"/>
        </w:rPr>
        <w:t>. Sněm je schopen se usnášet, jsou-li přítomni členové, kteří společně disponují nejméně jednou desetinou všech hlasů. Tato skutečnost nebyla na sněmu 15. června dodržena – u přítomných delegátů nebyl znám počet hlasů, delegáti neměli písemná zmocnění, tudíž sněm nebyl možný pokládat za usnášeníschopný. Administrativní záležitosti takto důsledně připraveného sněmu budou sice náročnější, ale je nezbytné veškerá ustanovení vzhledem k situaci v naší okresní organizace ČMMJ dodržovat.</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Ad3)</w:t>
      </w:r>
    </w:p>
    <w:p w:rsidR="008039CA" w:rsidRDefault="008039CA">
      <w:pPr>
        <w:spacing w:after="0" w:line="360" w:lineRule="auto"/>
        <w:jc w:val="both"/>
        <w:rPr>
          <w:sz w:val="24"/>
          <w:szCs w:val="24"/>
        </w:rPr>
      </w:pPr>
      <w:r>
        <w:rPr>
          <w:sz w:val="24"/>
          <w:szCs w:val="24"/>
        </w:rPr>
        <w:t>Kooptace nových členů do myslivecké rady:</w:t>
      </w:r>
    </w:p>
    <w:p w:rsidR="008039CA" w:rsidRDefault="008039CA">
      <w:pPr>
        <w:spacing w:after="0" w:line="360" w:lineRule="auto"/>
        <w:jc w:val="both"/>
        <w:rPr>
          <w:sz w:val="24"/>
          <w:szCs w:val="24"/>
        </w:rPr>
      </w:pPr>
      <w:r>
        <w:rPr>
          <w:sz w:val="24"/>
          <w:szCs w:val="24"/>
        </w:rPr>
        <w:t xml:space="preserve">Byly podány dvě žádosti k projednání – viz příloha č. 2 </w:t>
      </w:r>
    </w:p>
    <w:p w:rsidR="008039CA" w:rsidRDefault="008039CA">
      <w:pPr>
        <w:spacing w:after="0" w:line="360" w:lineRule="auto"/>
        <w:jc w:val="both"/>
        <w:rPr>
          <w:sz w:val="24"/>
          <w:szCs w:val="24"/>
        </w:rPr>
      </w:pPr>
      <w:r>
        <w:rPr>
          <w:sz w:val="24"/>
          <w:szCs w:val="24"/>
        </w:rPr>
        <w:t>Zájem o práci v myslivecké radě projevili: Petr Škoda, bytem Panská 592, Hrotovice 675 55 – hospodář z MS Hrotovice a Luděk Kovář, bytem Láz 8, 675 41 Nové syrovice – hospodář z MS Nové Syrovice. Všichni přítomní byli se žádostmi seznámeni.</w:t>
      </w:r>
    </w:p>
    <w:p w:rsidR="008039CA" w:rsidRDefault="008039CA">
      <w:pPr>
        <w:spacing w:after="0" w:line="360" w:lineRule="auto"/>
        <w:jc w:val="both"/>
        <w:rPr>
          <w:sz w:val="24"/>
          <w:szCs w:val="24"/>
        </w:rPr>
      </w:pPr>
      <w:r>
        <w:rPr>
          <w:sz w:val="24"/>
          <w:szCs w:val="24"/>
        </w:rPr>
        <w:t xml:space="preserve">Hlasování: </w:t>
      </w:r>
      <w:r>
        <w:rPr>
          <w:sz w:val="24"/>
          <w:szCs w:val="24"/>
        </w:rPr>
        <w:tab/>
        <w:t>kooptace Petra Škody do myslivecké rady: všichni přítomní členové rady pro</w:t>
      </w:r>
    </w:p>
    <w:p w:rsidR="008039CA" w:rsidRDefault="008039CA">
      <w:pPr>
        <w:spacing w:after="0" w:line="360" w:lineRule="auto"/>
        <w:jc w:val="both"/>
        <w:rPr>
          <w:sz w:val="24"/>
          <w:szCs w:val="24"/>
        </w:rPr>
      </w:pPr>
      <w:r>
        <w:rPr>
          <w:sz w:val="24"/>
          <w:szCs w:val="24"/>
        </w:rPr>
        <w:tab/>
      </w:r>
      <w:r>
        <w:rPr>
          <w:sz w:val="24"/>
          <w:szCs w:val="24"/>
        </w:rPr>
        <w:tab/>
        <w:t>kooptace Luďka Kováře, Dis. do myslivecké rady: všichni přítomní členové rady pro</w:t>
      </w:r>
    </w:p>
    <w:p w:rsidR="008039CA" w:rsidRDefault="008039CA">
      <w:pPr>
        <w:spacing w:after="0" w:line="360" w:lineRule="auto"/>
        <w:jc w:val="both"/>
        <w:rPr>
          <w:sz w:val="24"/>
          <w:szCs w:val="24"/>
        </w:rPr>
      </w:pPr>
      <w:r>
        <w:rPr>
          <w:sz w:val="24"/>
          <w:szCs w:val="24"/>
        </w:rPr>
        <w:t xml:space="preserve">Je třeba tyto nové členy co nejdříve oslovit, seznámit s činností rady a zajistit jejich aktivní zahájení práce – Luděk Kovář – práce v KPK – práce s adepty, Petr Škoda – práce v myslivecké komisi. Dle sdělení odstupujících předsedů komisí stávající členové komisí v práci nechtějí pokračovat – je třeba oslovit nové možné aktivní členy a komise sestavit. </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Ad 4)</w:t>
      </w:r>
    </w:p>
    <w:p w:rsidR="008039CA" w:rsidRDefault="008039CA">
      <w:pPr>
        <w:spacing w:after="0" w:line="360" w:lineRule="auto"/>
        <w:jc w:val="both"/>
        <w:rPr>
          <w:sz w:val="24"/>
          <w:szCs w:val="24"/>
        </w:rPr>
      </w:pPr>
      <w:r>
        <w:rPr>
          <w:sz w:val="24"/>
          <w:szCs w:val="24"/>
        </w:rPr>
        <w:t xml:space="preserve">Schválení účetní uzávěrky – Ing. Skoumal nepřítomen, přítomní byli pouze seznámeni s výkazem o majetku a závazcích, který je k dispozici jako výstup účetního programu. Dle tohoto dokumentu je stav majetku a závazků v pořádku. </w:t>
      </w:r>
    </w:p>
    <w:p w:rsidR="008039CA" w:rsidRDefault="008039CA">
      <w:pPr>
        <w:spacing w:after="0" w:line="360" w:lineRule="auto"/>
        <w:jc w:val="both"/>
        <w:rPr>
          <w:sz w:val="24"/>
          <w:szCs w:val="24"/>
        </w:rPr>
      </w:pPr>
    </w:p>
    <w:p w:rsidR="008039CA" w:rsidRDefault="008039CA">
      <w:pPr>
        <w:spacing w:after="0" w:line="360" w:lineRule="auto"/>
        <w:jc w:val="both"/>
        <w:rPr>
          <w:sz w:val="24"/>
          <w:szCs w:val="24"/>
        </w:rPr>
      </w:pPr>
      <w:r>
        <w:rPr>
          <w:sz w:val="24"/>
          <w:szCs w:val="24"/>
        </w:rPr>
        <w:t>Ad 5)</w:t>
      </w:r>
    </w:p>
    <w:p w:rsidR="008039CA" w:rsidRDefault="008039CA">
      <w:pPr>
        <w:pStyle w:val="Odstavecseseznamem"/>
        <w:numPr>
          <w:ilvl w:val="0"/>
          <w:numId w:val="10"/>
        </w:numPr>
        <w:spacing w:after="0" w:line="360" w:lineRule="auto"/>
        <w:jc w:val="both"/>
        <w:rPr>
          <w:sz w:val="24"/>
          <w:szCs w:val="24"/>
        </w:rPr>
      </w:pPr>
      <w:r>
        <w:rPr>
          <w:sz w:val="24"/>
          <w:szCs w:val="24"/>
        </w:rPr>
        <w:t xml:space="preserve">Je třeba začít pracovat s adepty – dne 19. srpna jsou povinné střelby adeptů od 8.00 hodin, poté bude následovat informativní schůzka o dalším průběhu činnosti adeptů, </w:t>
      </w:r>
      <w:r>
        <w:rPr>
          <w:sz w:val="24"/>
          <w:szCs w:val="24"/>
        </w:rPr>
        <w:lastRenderedPageBreak/>
        <w:t xml:space="preserve">upřesnění akcí a termínů, které musí absolvovat. Informativní schůzky se zúčastní všichni členové MR. </w:t>
      </w:r>
    </w:p>
    <w:p w:rsidR="008039CA" w:rsidRDefault="008039CA">
      <w:pPr>
        <w:pStyle w:val="Odstavecseseznamem"/>
        <w:spacing w:after="0" w:line="360" w:lineRule="auto"/>
        <w:jc w:val="both"/>
        <w:rPr>
          <w:sz w:val="24"/>
          <w:szCs w:val="24"/>
        </w:rPr>
      </w:pPr>
      <w:r>
        <w:rPr>
          <w:sz w:val="24"/>
          <w:szCs w:val="24"/>
        </w:rPr>
        <w:t>Hlasování: všichni přítomní členové rady pro</w:t>
      </w:r>
    </w:p>
    <w:p w:rsidR="008039CA" w:rsidRDefault="008039CA">
      <w:pPr>
        <w:pStyle w:val="Odstavecseseznamem"/>
        <w:numPr>
          <w:ilvl w:val="0"/>
          <w:numId w:val="10"/>
        </w:numPr>
        <w:spacing w:after="0" w:line="360" w:lineRule="auto"/>
        <w:jc w:val="both"/>
        <w:rPr>
          <w:sz w:val="24"/>
          <w:szCs w:val="24"/>
        </w:rPr>
      </w:pPr>
      <w:r>
        <w:rPr>
          <w:sz w:val="24"/>
          <w:szCs w:val="24"/>
        </w:rPr>
        <w:t xml:space="preserve">Chov lišek pro účely akcí KK – uzavřena dohoda o provedení práce s Josefem Smutným – dohodnutá odměna 3500,- Kč hrubého ročně – není nutný pracovněprávní vztah – Mgr. </w:t>
      </w:r>
      <w:proofErr w:type="spellStart"/>
      <w:r>
        <w:rPr>
          <w:sz w:val="24"/>
          <w:szCs w:val="24"/>
        </w:rPr>
        <w:t>Tuza</w:t>
      </w:r>
      <w:proofErr w:type="spellEnd"/>
      <w:r>
        <w:rPr>
          <w:sz w:val="24"/>
          <w:szCs w:val="24"/>
        </w:rPr>
        <w:t xml:space="preserve"> prověří smlouvu a zajistí případnou změnu (dle vyjádření Josefa Smutného chov lišek dotuje z vlastních financí – denní péče o lišky, vakcinace, údržba kotců, dovážení krmiva a zapnuté dva mrazáky… tuto činnost dělá pro OMS dobrovolně a rád)</w:t>
      </w:r>
    </w:p>
    <w:p w:rsidR="008039CA" w:rsidRDefault="008039CA">
      <w:pPr>
        <w:pStyle w:val="Odstavecseseznamem"/>
        <w:numPr>
          <w:ilvl w:val="0"/>
          <w:numId w:val="10"/>
        </w:numPr>
        <w:spacing w:after="0" w:line="360" w:lineRule="auto"/>
        <w:jc w:val="both"/>
        <w:rPr>
          <w:sz w:val="24"/>
          <w:szCs w:val="24"/>
        </w:rPr>
      </w:pPr>
      <w:r>
        <w:rPr>
          <w:sz w:val="24"/>
          <w:szCs w:val="24"/>
        </w:rPr>
        <w:t>Návrh na zjednodušení výpůjčního řádu výukových pomůcek pro děti – vytvořit podmínky půjčení pomůcek, zápůjčky vést v připravené tabulce – viz příloha č. 3</w:t>
      </w:r>
    </w:p>
    <w:p w:rsidR="008039CA" w:rsidRDefault="008039CA">
      <w:pPr>
        <w:pStyle w:val="Odstavecseseznamem"/>
        <w:spacing w:after="0" w:line="360" w:lineRule="auto"/>
        <w:jc w:val="both"/>
        <w:rPr>
          <w:sz w:val="24"/>
          <w:szCs w:val="24"/>
        </w:rPr>
      </w:pPr>
      <w:r>
        <w:rPr>
          <w:sz w:val="24"/>
          <w:szCs w:val="24"/>
        </w:rPr>
        <w:t>Hlasování: všichni přítomní členové rady pro</w:t>
      </w:r>
    </w:p>
    <w:p w:rsidR="008039CA" w:rsidRDefault="008039CA">
      <w:pPr>
        <w:pStyle w:val="Odstavecseseznamem"/>
        <w:numPr>
          <w:ilvl w:val="0"/>
          <w:numId w:val="10"/>
        </w:numPr>
        <w:spacing w:after="0" w:line="360" w:lineRule="auto"/>
        <w:jc w:val="both"/>
        <w:rPr>
          <w:sz w:val="24"/>
          <w:szCs w:val="24"/>
        </w:rPr>
      </w:pPr>
      <w:r>
        <w:rPr>
          <w:sz w:val="24"/>
          <w:szCs w:val="24"/>
        </w:rPr>
        <w:t>Právo všech členů ČMMJ na informace o jednáních spolku – na internetových stránkách OMS budou zveřejňovány celé zápisy (nejenom usnesení) a důležitá komunikace mezi zástupci členů ČMMJ. Tyto informace také budou přeposílány uživatelům honiteb. Viz příloha č. 4</w:t>
      </w:r>
    </w:p>
    <w:p w:rsidR="008039CA" w:rsidRDefault="008039CA">
      <w:pPr>
        <w:pStyle w:val="Odstavecseseznamem"/>
        <w:spacing w:after="0" w:line="360" w:lineRule="auto"/>
        <w:jc w:val="both"/>
        <w:rPr>
          <w:sz w:val="24"/>
          <w:szCs w:val="24"/>
        </w:rPr>
      </w:pPr>
      <w:r>
        <w:rPr>
          <w:sz w:val="24"/>
          <w:szCs w:val="24"/>
        </w:rPr>
        <w:t>Hlasování: všichni přítomní členové rady pro</w:t>
      </w:r>
    </w:p>
    <w:p w:rsidR="008039CA" w:rsidRDefault="008039CA">
      <w:pPr>
        <w:pStyle w:val="Odstavecseseznamem"/>
        <w:numPr>
          <w:ilvl w:val="0"/>
          <w:numId w:val="10"/>
        </w:numPr>
        <w:spacing w:after="0" w:line="360" w:lineRule="auto"/>
        <w:jc w:val="both"/>
        <w:rPr>
          <w:sz w:val="24"/>
          <w:szCs w:val="24"/>
        </w:rPr>
      </w:pPr>
      <w:r>
        <w:rPr>
          <w:sz w:val="24"/>
          <w:szCs w:val="24"/>
        </w:rPr>
        <w:t>Kompetence jednatele:</w:t>
      </w:r>
    </w:p>
    <w:p w:rsidR="008039CA" w:rsidRDefault="008039CA">
      <w:pPr>
        <w:pStyle w:val="Odstavecseseznamem"/>
        <w:spacing w:after="0" w:line="360" w:lineRule="auto"/>
        <w:ind w:left="1416"/>
        <w:jc w:val="both"/>
        <w:rPr>
          <w:sz w:val="24"/>
          <w:szCs w:val="24"/>
        </w:rPr>
      </w:pPr>
      <w:r>
        <w:rPr>
          <w:sz w:val="24"/>
          <w:szCs w:val="24"/>
        </w:rPr>
        <w:t>- samostatné zajišťování potřeb spolku k zajištění běžné agendy, služeb a fungování sekretariátu (např. nákup soli, objednání kartiček lovecké upotřebitelnosti   apod.)</w:t>
      </w:r>
    </w:p>
    <w:p w:rsidR="008039CA" w:rsidRDefault="008039CA">
      <w:pPr>
        <w:pStyle w:val="Odstavecseseznamem"/>
        <w:spacing w:after="0" w:line="360" w:lineRule="auto"/>
        <w:ind w:firstLine="696"/>
        <w:jc w:val="both"/>
        <w:rPr>
          <w:sz w:val="24"/>
          <w:szCs w:val="24"/>
        </w:rPr>
      </w:pPr>
      <w:r>
        <w:rPr>
          <w:sz w:val="24"/>
          <w:szCs w:val="24"/>
        </w:rPr>
        <w:t>- ostatní věci zajišťovat po odsouhlasení předsedou</w:t>
      </w:r>
    </w:p>
    <w:p w:rsidR="008039CA" w:rsidRDefault="008039CA">
      <w:pPr>
        <w:pStyle w:val="Odstavecseseznamem"/>
        <w:spacing w:after="0" w:line="360" w:lineRule="auto"/>
        <w:jc w:val="both"/>
        <w:rPr>
          <w:sz w:val="24"/>
          <w:szCs w:val="24"/>
        </w:rPr>
      </w:pPr>
      <w:r>
        <w:rPr>
          <w:sz w:val="24"/>
          <w:szCs w:val="24"/>
        </w:rPr>
        <w:t>Hlasování: všichni přítomní členové rady pro</w:t>
      </w:r>
    </w:p>
    <w:p w:rsidR="008039CA" w:rsidRDefault="008039CA">
      <w:pPr>
        <w:pStyle w:val="Odstavecseseznamem"/>
        <w:spacing w:after="0" w:line="360" w:lineRule="auto"/>
        <w:ind w:firstLine="696"/>
        <w:jc w:val="both"/>
        <w:rPr>
          <w:sz w:val="24"/>
          <w:szCs w:val="24"/>
        </w:rPr>
      </w:pPr>
    </w:p>
    <w:p w:rsidR="008039CA" w:rsidRDefault="008039CA">
      <w:pPr>
        <w:pStyle w:val="Odstavecseseznamem"/>
        <w:numPr>
          <w:ilvl w:val="0"/>
          <w:numId w:val="10"/>
        </w:numPr>
        <w:spacing w:after="0" w:line="360" w:lineRule="auto"/>
        <w:jc w:val="both"/>
        <w:rPr>
          <w:sz w:val="24"/>
          <w:szCs w:val="24"/>
        </w:rPr>
      </w:pPr>
      <w:r>
        <w:rPr>
          <w:sz w:val="24"/>
          <w:szCs w:val="24"/>
        </w:rPr>
        <w:t>Žádost o organizaci celostátního přeboru ve střelbě na loveckém kole – přeposláno na ČMMJ do Prahy – viz příloha č. 5</w:t>
      </w:r>
    </w:p>
    <w:p w:rsidR="008039CA" w:rsidRDefault="008039CA">
      <w:pPr>
        <w:pStyle w:val="Odstavecseseznamem"/>
        <w:spacing w:after="0" w:line="360" w:lineRule="auto"/>
        <w:jc w:val="both"/>
        <w:rPr>
          <w:sz w:val="24"/>
          <w:szCs w:val="24"/>
        </w:rPr>
      </w:pPr>
    </w:p>
    <w:p w:rsidR="008039CA" w:rsidRDefault="008039CA">
      <w:pPr>
        <w:pStyle w:val="Odstavecseseznamem"/>
        <w:spacing w:after="0" w:line="360" w:lineRule="auto"/>
        <w:jc w:val="both"/>
        <w:rPr>
          <w:sz w:val="24"/>
          <w:szCs w:val="24"/>
        </w:rPr>
      </w:pPr>
    </w:p>
    <w:p w:rsidR="008039CA" w:rsidRDefault="008039CA">
      <w:pPr>
        <w:pStyle w:val="Odstavecseseznamem"/>
        <w:spacing w:after="0" w:line="360" w:lineRule="auto"/>
        <w:jc w:val="both"/>
        <w:rPr>
          <w:sz w:val="24"/>
          <w:szCs w:val="24"/>
        </w:rPr>
      </w:pPr>
    </w:p>
    <w:p w:rsidR="008039CA" w:rsidRDefault="008039CA">
      <w:pPr>
        <w:pStyle w:val="Odstavecseseznamem"/>
        <w:spacing w:after="0" w:line="360" w:lineRule="auto"/>
        <w:jc w:val="both"/>
        <w:rPr>
          <w:sz w:val="24"/>
          <w:szCs w:val="24"/>
        </w:rPr>
      </w:pPr>
    </w:p>
    <w:p w:rsidR="008039CA" w:rsidRDefault="008039CA">
      <w:pPr>
        <w:pStyle w:val="Odstavecseseznamem"/>
        <w:spacing w:after="0" w:line="360" w:lineRule="auto"/>
        <w:jc w:val="both"/>
        <w:rPr>
          <w:sz w:val="24"/>
          <w:szCs w:val="24"/>
        </w:rPr>
      </w:pPr>
    </w:p>
    <w:p w:rsidR="008039CA" w:rsidRDefault="008039CA">
      <w:pPr>
        <w:pStyle w:val="Odstavecseseznamem"/>
        <w:spacing w:after="0" w:line="360" w:lineRule="auto"/>
        <w:jc w:val="both"/>
        <w:rPr>
          <w:sz w:val="24"/>
          <w:szCs w:val="24"/>
        </w:rPr>
      </w:pPr>
    </w:p>
    <w:p w:rsidR="008039CA" w:rsidRDefault="008039CA">
      <w:pPr>
        <w:pStyle w:val="Odstavecseseznamem"/>
        <w:spacing w:after="0" w:line="360" w:lineRule="auto"/>
        <w:ind w:left="0"/>
        <w:jc w:val="both"/>
        <w:rPr>
          <w:sz w:val="24"/>
          <w:szCs w:val="24"/>
        </w:rPr>
      </w:pPr>
      <w:r>
        <w:rPr>
          <w:sz w:val="24"/>
          <w:szCs w:val="24"/>
        </w:rPr>
        <w:lastRenderedPageBreak/>
        <w:t xml:space="preserve">USNESENÍ: </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 xml:space="preserve">MR schvaluje uzavřít smlouvu s firmou FRY </w:t>
      </w:r>
      <w:proofErr w:type="spellStart"/>
      <w:r w:rsidRPr="00A01536">
        <w:rPr>
          <w:sz w:val="24"/>
          <w:szCs w:val="24"/>
        </w:rPr>
        <w:t>mont</w:t>
      </w:r>
      <w:proofErr w:type="spellEnd"/>
      <w:r w:rsidRPr="00A01536">
        <w:rPr>
          <w:sz w:val="24"/>
          <w:szCs w:val="24"/>
        </w:rPr>
        <w:t xml:space="preserve"> na vedení podvojného účetnictví – zajistí Vladimír Homolka </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MR schvaluje kooptaci členů do MR (Petr Škoda, Luděk Kovář Dis.) a potřebu sestavení KPK a MK – další jednání s kooptovanými členy zajistí Vladimír Homolka</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 xml:space="preserve">Příprava příštího sněmu – nezbytné dodržování veškerých ustanovení →delegáti musí mít písemné zmocnění členů, jejichž hlasy disponují – zajistí Vladimír Homolka, Mgr. </w:t>
      </w:r>
      <w:proofErr w:type="spellStart"/>
      <w:r w:rsidRPr="00A01536">
        <w:rPr>
          <w:sz w:val="24"/>
          <w:szCs w:val="24"/>
        </w:rPr>
        <w:t>Tuza</w:t>
      </w:r>
      <w:proofErr w:type="spellEnd"/>
      <w:r w:rsidRPr="00A01536">
        <w:rPr>
          <w:sz w:val="24"/>
          <w:szCs w:val="24"/>
        </w:rPr>
        <w:t xml:space="preserve"> Jiří, jednatelka OMS </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MR schvaluje uskutečnění schůzky s adepty dne 19. 8. 2017 – zajistí členové MR</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 xml:space="preserve">MR ukončí pracovněprávní vztah s Josefem Smutným a uzavře smlouvu o dílo dle občanského zákoníku – chov a péče o lišky – zajistí Vladimír Homolka, Mgr. </w:t>
      </w:r>
      <w:proofErr w:type="spellStart"/>
      <w:r w:rsidRPr="00A01536">
        <w:rPr>
          <w:sz w:val="24"/>
          <w:szCs w:val="24"/>
        </w:rPr>
        <w:t>Tuza</w:t>
      </w:r>
      <w:proofErr w:type="spellEnd"/>
      <w:r w:rsidRPr="00A01536">
        <w:rPr>
          <w:sz w:val="24"/>
          <w:szCs w:val="24"/>
        </w:rPr>
        <w:t xml:space="preserve"> Jiří, jednatelka OMS </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 xml:space="preserve">MR schvaluje výpůjční řád výukových pomůcek pro děti – za dodržování zodpovídá jednatelka OMS </w:t>
      </w:r>
    </w:p>
    <w:p w:rsidR="008039CA" w:rsidRPr="00A01536" w:rsidRDefault="008039CA">
      <w:pPr>
        <w:pStyle w:val="Odstavecseseznamem"/>
        <w:numPr>
          <w:ilvl w:val="0"/>
          <w:numId w:val="10"/>
        </w:numPr>
        <w:spacing w:after="0" w:line="360" w:lineRule="auto"/>
        <w:jc w:val="both"/>
        <w:rPr>
          <w:sz w:val="24"/>
          <w:szCs w:val="24"/>
        </w:rPr>
      </w:pPr>
      <w:r w:rsidRPr="00A01536">
        <w:rPr>
          <w:sz w:val="24"/>
          <w:szCs w:val="24"/>
        </w:rPr>
        <w:t>MR schvaluje zveřejňování zápisů a důležité komunikace mezi zástupci členů ČMMJ na internetových stránkách OMS Třebíč a zasílání uživatelům honiteb</w:t>
      </w:r>
    </w:p>
    <w:p w:rsidR="008039CA" w:rsidRPr="00A01536" w:rsidRDefault="008039CA">
      <w:pPr>
        <w:numPr>
          <w:ilvl w:val="0"/>
          <w:numId w:val="10"/>
        </w:numPr>
        <w:spacing w:after="0" w:line="360" w:lineRule="auto"/>
        <w:jc w:val="both"/>
        <w:rPr>
          <w:sz w:val="24"/>
          <w:szCs w:val="24"/>
        </w:rPr>
      </w:pPr>
      <w:r w:rsidRPr="00A01536">
        <w:rPr>
          <w:sz w:val="24"/>
          <w:szCs w:val="24"/>
        </w:rPr>
        <w:t>Pověřuje Kynologickou komisi zajištěním kynologických akcí dle bodu Ad 1)</w:t>
      </w:r>
    </w:p>
    <w:p w:rsidR="008039CA" w:rsidRPr="00A01536" w:rsidRDefault="008039CA">
      <w:pPr>
        <w:pStyle w:val="Odstavecseseznamem"/>
        <w:spacing w:after="0" w:line="360" w:lineRule="auto"/>
        <w:ind w:left="360"/>
        <w:jc w:val="both"/>
        <w:rPr>
          <w:sz w:val="24"/>
          <w:szCs w:val="24"/>
        </w:rPr>
      </w:pPr>
    </w:p>
    <w:p w:rsidR="008039CA" w:rsidRPr="00A01536" w:rsidRDefault="008039CA">
      <w:pPr>
        <w:pStyle w:val="Odstavecseseznamem"/>
        <w:spacing w:after="0" w:line="360" w:lineRule="auto"/>
        <w:jc w:val="both"/>
        <w:rPr>
          <w:sz w:val="24"/>
          <w:szCs w:val="24"/>
        </w:rPr>
      </w:pPr>
    </w:p>
    <w:p w:rsidR="008039CA" w:rsidRPr="00A01536" w:rsidRDefault="008039CA">
      <w:pPr>
        <w:spacing w:after="0" w:line="360" w:lineRule="auto"/>
        <w:jc w:val="both"/>
        <w:rPr>
          <w:sz w:val="24"/>
          <w:szCs w:val="24"/>
        </w:rPr>
      </w:pPr>
    </w:p>
    <w:p w:rsidR="008039CA" w:rsidRPr="00A01536" w:rsidRDefault="008039CA">
      <w:pPr>
        <w:spacing w:after="0" w:line="360" w:lineRule="auto"/>
        <w:jc w:val="both"/>
        <w:rPr>
          <w:sz w:val="24"/>
          <w:szCs w:val="24"/>
        </w:rPr>
      </w:pPr>
    </w:p>
    <w:p w:rsidR="008039CA" w:rsidRPr="00A01536" w:rsidRDefault="008039CA">
      <w:pPr>
        <w:spacing w:after="0" w:line="360" w:lineRule="auto"/>
        <w:jc w:val="both"/>
        <w:rPr>
          <w:sz w:val="24"/>
          <w:szCs w:val="24"/>
        </w:rPr>
      </w:pPr>
      <w:r w:rsidRPr="00A01536">
        <w:rPr>
          <w:sz w:val="24"/>
          <w:szCs w:val="24"/>
          <w:u w:val="single"/>
        </w:rPr>
        <w:t>Zapsala:</w:t>
      </w:r>
      <w:r w:rsidRPr="00A01536">
        <w:rPr>
          <w:sz w:val="24"/>
          <w:szCs w:val="24"/>
        </w:rPr>
        <w:t xml:space="preserve">  Jana Velebová</w:t>
      </w:r>
      <w:r w:rsidRPr="00A01536">
        <w:rPr>
          <w:sz w:val="24"/>
          <w:szCs w:val="24"/>
        </w:rPr>
        <w:tab/>
      </w:r>
      <w:r w:rsidRPr="00A01536">
        <w:rPr>
          <w:sz w:val="24"/>
          <w:szCs w:val="24"/>
        </w:rPr>
        <w:tab/>
      </w:r>
      <w:r w:rsidRPr="00A01536">
        <w:rPr>
          <w:sz w:val="24"/>
          <w:szCs w:val="24"/>
        </w:rPr>
        <w:tab/>
      </w:r>
      <w:r w:rsidRPr="00A01536">
        <w:rPr>
          <w:sz w:val="24"/>
          <w:szCs w:val="24"/>
        </w:rPr>
        <w:tab/>
      </w:r>
      <w:r w:rsidRPr="00A01536">
        <w:rPr>
          <w:sz w:val="24"/>
          <w:szCs w:val="24"/>
          <w:u w:val="single"/>
        </w:rPr>
        <w:t>Ověřovatel zápisu:</w:t>
      </w:r>
      <w:r w:rsidRPr="00A01536">
        <w:rPr>
          <w:sz w:val="24"/>
          <w:szCs w:val="24"/>
        </w:rPr>
        <w:t xml:space="preserve"> Vladimír Homolka</w:t>
      </w:r>
    </w:p>
    <w:p w:rsidR="008039CA" w:rsidRPr="00A01536" w:rsidRDefault="008039CA">
      <w:pPr>
        <w:pStyle w:val="Odstavecseseznamem"/>
        <w:spacing w:after="0" w:line="360" w:lineRule="auto"/>
        <w:jc w:val="both"/>
        <w:rPr>
          <w:sz w:val="24"/>
          <w:szCs w:val="24"/>
        </w:rPr>
      </w:pPr>
    </w:p>
    <w:p w:rsidR="008039CA" w:rsidRDefault="00A246E6">
      <w:pPr>
        <w:spacing w:after="0" w:line="360" w:lineRule="auto"/>
        <w:jc w:val="both"/>
        <w:rPr>
          <w:sz w:val="24"/>
          <w:szCs w:val="24"/>
        </w:rPr>
      </w:pPr>
      <w:r>
        <w:rPr>
          <w:sz w:val="24"/>
          <w:szCs w:val="24"/>
        </w:rPr>
        <w:t>Zápis byl vyhotoven dne 24. 7. 2017</w:t>
      </w:r>
      <w:r w:rsidR="008039CA" w:rsidRPr="00A01536">
        <w:rPr>
          <w:sz w:val="24"/>
          <w:szCs w:val="24"/>
        </w:rPr>
        <w:t xml:space="preserve"> </w:t>
      </w:r>
      <w:r>
        <w:rPr>
          <w:sz w:val="24"/>
          <w:szCs w:val="24"/>
        </w:rPr>
        <w:t>ověřen dne 24. 7. 2017</w:t>
      </w:r>
    </w:p>
    <w:p w:rsidR="00A246E6" w:rsidRPr="00A01536" w:rsidRDefault="00A246E6">
      <w:pPr>
        <w:spacing w:after="0" w:line="360" w:lineRule="auto"/>
        <w:jc w:val="both"/>
        <w:rPr>
          <w:sz w:val="24"/>
          <w:szCs w:val="24"/>
        </w:rPr>
      </w:pPr>
    </w:p>
    <w:p w:rsidR="008039CA" w:rsidRPr="00A01536" w:rsidRDefault="008039CA">
      <w:pPr>
        <w:spacing w:after="0" w:line="360" w:lineRule="auto"/>
        <w:jc w:val="both"/>
        <w:rPr>
          <w:sz w:val="24"/>
          <w:szCs w:val="24"/>
        </w:rPr>
      </w:pPr>
      <w:r w:rsidRPr="00A01536">
        <w:rPr>
          <w:sz w:val="24"/>
          <w:szCs w:val="24"/>
        </w:rPr>
        <w:t>S  přílohami zápisu je možno se seznámit na sekretariátu OMS Třebíč.</w:t>
      </w:r>
    </w:p>
    <w:p w:rsidR="008039CA" w:rsidRPr="00F30866" w:rsidRDefault="008039CA" w:rsidP="00F30866">
      <w:pPr>
        <w:pStyle w:val="Normlnweb"/>
      </w:pPr>
      <w:r w:rsidRPr="00A01536">
        <w:t>Další jednání MR se uskuteční dne 24. 8. 2017 v 16.00 hodin na sekretariátu OMS v Třebíči</w:t>
      </w:r>
      <w:r>
        <w:rPr>
          <w:rFonts w:ascii="Courier New" w:hAnsi="Courier New" w:cs="Courier New"/>
          <w:sz w:val="20"/>
          <w:szCs w:val="20"/>
        </w:rPr>
        <w:t> </w:t>
      </w:r>
    </w:p>
    <w:p w:rsidR="008039CA" w:rsidRDefault="0080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cs-CZ"/>
        </w:rPr>
      </w:pPr>
    </w:p>
    <w:p w:rsidR="008039CA" w:rsidRDefault="0080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cs-CZ"/>
        </w:rPr>
      </w:pPr>
      <w:bookmarkStart w:id="0" w:name="_GoBack"/>
      <w:bookmarkEnd w:id="0"/>
    </w:p>
    <w:p w:rsidR="008039CA" w:rsidRDefault="0080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cs-CZ"/>
        </w:rPr>
      </w:pPr>
    </w:p>
    <w:p w:rsidR="008039CA" w:rsidRDefault="008039CA">
      <w:pPr>
        <w:spacing w:after="0" w:line="240" w:lineRule="auto"/>
        <w:rPr>
          <w:rFonts w:ascii="Times New Roman" w:hAnsi="Times New Roman"/>
          <w:sz w:val="24"/>
          <w:szCs w:val="24"/>
          <w:lang w:eastAsia="cs-CZ"/>
        </w:rPr>
      </w:pPr>
    </w:p>
    <w:sectPr w:rsidR="008039CA" w:rsidSect="0094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C5A"/>
    <w:multiLevelType w:val="hybridMultilevel"/>
    <w:tmpl w:val="6E8ED0F8"/>
    <w:lvl w:ilvl="0" w:tplc="44C6D566">
      <w:start w:val="1"/>
      <w:numFmt w:val="decimal"/>
      <w:lvlText w:val="%1."/>
      <w:lvlJc w:val="left"/>
      <w:pPr>
        <w:ind w:left="1770" w:hanging="360"/>
      </w:pPr>
      <w:rPr>
        <w:rFonts w:ascii="Calibri" w:eastAsia="Times New Roman" w:hAnsi="Calibri" w:cs="Times New Roman"/>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nsid w:val="1E4F6ACF"/>
    <w:multiLevelType w:val="hybridMultilevel"/>
    <w:tmpl w:val="E822E6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3C7449F"/>
    <w:multiLevelType w:val="hybridMultilevel"/>
    <w:tmpl w:val="E2381FC6"/>
    <w:lvl w:ilvl="0" w:tplc="FFFFFFFF">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nsid w:val="2C1A13C0"/>
    <w:multiLevelType w:val="hybridMultilevel"/>
    <w:tmpl w:val="A84ABB3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4BB1977"/>
    <w:multiLevelType w:val="hybridMultilevel"/>
    <w:tmpl w:val="907A0F18"/>
    <w:lvl w:ilvl="0" w:tplc="BE820D04">
      <w:numFmt w:val="bullet"/>
      <w:lvlText w:val="-"/>
      <w:lvlJc w:val="left"/>
      <w:pPr>
        <w:ind w:left="1770" w:hanging="360"/>
      </w:pPr>
      <w:rPr>
        <w:rFonts w:ascii="Calibri" w:eastAsia="Times New Roman" w:hAnsi="Calibri" w:hint="default"/>
      </w:rPr>
    </w:lvl>
    <w:lvl w:ilvl="1" w:tplc="04050003" w:tentative="1">
      <w:start w:val="1"/>
      <w:numFmt w:val="bullet"/>
      <w:lvlText w:val="o"/>
      <w:lvlJc w:val="left"/>
      <w:pPr>
        <w:ind w:left="2490" w:hanging="360"/>
      </w:pPr>
      <w:rPr>
        <w:rFonts w:ascii="Courier New" w:hAnsi="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nsid w:val="404903F8"/>
    <w:multiLevelType w:val="hybridMultilevel"/>
    <w:tmpl w:val="D4B81CB6"/>
    <w:lvl w:ilvl="0" w:tplc="499A03E6">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FE79DD"/>
    <w:multiLevelType w:val="hybridMultilevel"/>
    <w:tmpl w:val="29A02AC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80344B6"/>
    <w:multiLevelType w:val="hybridMultilevel"/>
    <w:tmpl w:val="27A0730E"/>
    <w:lvl w:ilvl="0" w:tplc="1E96B8BA">
      <w:numFmt w:val="bullet"/>
      <w:lvlText w:val="-"/>
      <w:lvlJc w:val="left"/>
      <w:pPr>
        <w:tabs>
          <w:tab w:val="num" w:pos="420"/>
        </w:tabs>
        <w:ind w:left="420" w:hanging="360"/>
      </w:pPr>
      <w:rPr>
        <w:rFonts w:ascii="Calibri" w:eastAsia="Times New Roman" w:hAnsi="Calibri"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nsid w:val="61AD0118"/>
    <w:multiLevelType w:val="hybridMultilevel"/>
    <w:tmpl w:val="1B4A4AF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64D27D2"/>
    <w:multiLevelType w:val="hybridMultilevel"/>
    <w:tmpl w:val="0A3A974E"/>
    <w:lvl w:ilvl="0" w:tplc="B4D27932">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7"/>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039CA"/>
    <w:rsid w:val="006F4A88"/>
    <w:rsid w:val="008039CA"/>
    <w:rsid w:val="00903316"/>
    <w:rsid w:val="00945D3C"/>
    <w:rsid w:val="00A01536"/>
    <w:rsid w:val="00A246E6"/>
    <w:rsid w:val="00E22287"/>
    <w:rsid w:val="00F308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287"/>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22287"/>
    <w:pPr>
      <w:ind w:left="720"/>
      <w:contextualSpacing/>
    </w:pPr>
  </w:style>
  <w:style w:type="paragraph" w:styleId="Textbubliny">
    <w:name w:val="Balloon Text"/>
    <w:basedOn w:val="Normln"/>
    <w:link w:val="TextbublinyChar"/>
    <w:uiPriority w:val="99"/>
    <w:semiHidden/>
    <w:rsid w:val="00E22287"/>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E22287"/>
    <w:rPr>
      <w:rFonts w:ascii="Tahoma" w:hAnsi="Tahoma"/>
      <w:sz w:val="16"/>
      <w:lang w:eastAsia="en-US"/>
    </w:rPr>
  </w:style>
  <w:style w:type="paragraph" w:styleId="Normlnweb">
    <w:name w:val="Normal (Web)"/>
    <w:basedOn w:val="Normln"/>
    <w:uiPriority w:val="99"/>
    <w:semiHidden/>
    <w:rsid w:val="00E22287"/>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pPr>
      <w:ind w:left="720"/>
      <w:contextualSpacing/>
    </w:pPr>
  </w:style>
  <w:style w:type="paragraph" w:styleId="Textbubliny">
    <w:name w:val="Balloon Text"/>
    <w:basedOn w:val="Normln"/>
    <w:link w:val="TextbublinyChar"/>
    <w:uiPriority w:val="99"/>
    <w:semiHidden/>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sz w:val="16"/>
      <w:lang w:eastAsia="en-US"/>
    </w:rPr>
  </w:style>
  <w:style w:type="paragraph" w:styleId="Normlnweb">
    <w:name w:val="Normal (Web)"/>
    <w:basedOn w:val="Normln"/>
    <w:uiPriority w:val="99"/>
    <w:semiHidden/>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56943">
      <w:marLeft w:val="0"/>
      <w:marRight w:val="0"/>
      <w:marTop w:val="0"/>
      <w:marBottom w:val="0"/>
      <w:divBdr>
        <w:top w:val="none" w:sz="0" w:space="0" w:color="auto"/>
        <w:left w:val="none" w:sz="0" w:space="0" w:color="auto"/>
        <w:bottom w:val="none" w:sz="0" w:space="0" w:color="auto"/>
        <w:right w:val="none" w:sz="0" w:space="0" w:color="auto"/>
      </w:divBdr>
    </w:div>
    <w:div w:id="1173256944">
      <w:marLeft w:val="0"/>
      <w:marRight w:val="0"/>
      <w:marTop w:val="0"/>
      <w:marBottom w:val="0"/>
      <w:divBdr>
        <w:top w:val="none" w:sz="0" w:space="0" w:color="auto"/>
        <w:left w:val="none" w:sz="0" w:space="0" w:color="auto"/>
        <w:bottom w:val="none" w:sz="0" w:space="0" w:color="auto"/>
        <w:right w:val="none" w:sz="0" w:space="0" w:color="auto"/>
      </w:divBdr>
      <w:divsChild>
        <w:div w:id="1173256945">
          <w:marLeft w:val="0"/>
          <w:marRight w:val="0"/>
          <w:marTop w:val="0"/>
          <w:marBottom w:val="0"/>
          <w:divBdr>
            <w:top w:val="none" w:sz="0" w:space="0" w:color="auto"/>
            <w:left w:val="none" w:sz="0" w:space="0" w:color="auto"/>
            <w:bottom w:val="none" w:sz="0" w:space="0" w:color="auto"/>
            <w:right w:val="none" w:sz="0" w:space="0" w:color="auto"/>
          </w:divBdr>
          <w:divsChild>
            <w:div w:id="117325694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256946">
      <w:marLeft w:val="0"/>
      <w:marRight w:val="0"/>
      <w:marTop w:val="0"/>
      <w:marBottom w:val="0"/>
      <w:divBdr>
        <w:top w:val="none" w:sz="0" w:space="0" w:color="auto"/>
        <w:left w:val="none" w:sz="0" w:space="0" w:color="auto"/>
        <w:bottom w:val="none" w:sz="0" w:space="0" w:color="auto"/>
        <w:right w:val="none" w:sz="0" w:space="0" w:color="auto"/>
      </w:divBdr>
    </w:div>
    <w:div w:id="1173256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1095</Words>
  <Characters>6463</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Českomoravská myslivecká jednota, z</dc:title>
  <dc:creator>Jana</dc:creator>
  <cp:lastModifiedBy>jednatel</cp:lastModifiedBy>
  <cp:revision>11</cp:revision>
  <cp:lastPrinted>2017-07-10T12:59:00Z</cp:lastPrinted>
  <dcterms:created xsi:type="dcterms:W3CDTF">2017-07-24T13:30:00Z</dcterms:created>
  <dcterms:modified xsi:type="dcterms:W3CDTF">2017-07-25T05:32:00Z</dcterms:modified>
</cp:coreProperties>
</file>