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A" w:rsidRPr="00CC563A" w:rsidRDefault="00CC563A" w:rsidP="00CC563A">
      <w:pPr>
        <w:jc w:val="both"/>
        <w:rPr>
          <w:rFonts w:ascii="Comic Sans MS" w:hAnsi="Comic Sans MS"/>
          <w:b/>
          <w:sz w:val="36"/>
          <w:szCs w:val="36"/>
        </w:rPr>
      </w:pPr>
      <w:r w:rsidRPr="00CC563A">
        <w:rPr>
          <w:rFonts w:ascii="Comic Sans MS" w:hAnsi="Comic Sans MS"/>
          <w:b/>
          <w:sz w:val="36"/>
          <w:szCs w:val="36"/>
        </w:rPr>
        <w:t>Víkend v Litohoři věnovaný loveckým psům a dětem</w:t>
      </w:r>
    </w:p>
    <w:p w:rsidR="00C21631" w:rsidRDefault="00C21631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CC563A" w:rsidRPr="00CC563A">
        <w:rPr>
          <w:rFonts w:ascii="Comic Sans MS" w:hAnsi="Comic Sans MS"/>
          <w:sz w:val="24"/>
          <w:szCs w:val="24"/>
        </w:rPr>
        <w:t>Víkend 12. a 13. 8. 2017 patřil v Litohoři loveckým psům a dětem. Kynologové ve spolupráci s mysliveckým spolkem Litohoř uspořádali v sobotu podzimní zkoušky ohařů a ostatních plemen a v neděli zkoušky z vodní práce - celkově je to soutěž "O pohár předsedy OMS Třebíč</w:t>
      </w:r>
      <w:r w:rsidR="00CC563A">
        <w:rPr>
          <w:rFonts w:ascii="Comic Sans MS" w:hAnsi="Comic Sans MS"/>
          <w:sz w:val="24"/>
          <w:szCs w:val="24"/>
        </w:rPr>
        <w:t>“. Po oba dny probíhala výtvarná soutěž pro děti – malování loveckých psů a také vědomostní soutěž – poznávání paroží, určování plemen loveckých psů…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21631" w:rsidRDefault="00C21631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Účast na této akci byla velká nejen ze strany vůdců loveckých psů, ale i ze strany široké veřejnosti a příznivců lovecké kynologie, myslivosti a také gurmánů, kteří přišli ochutnat speciality ze zvěřiny.</w:t>
      </w:r>
    </w:p>
    <w:p w:rsidR="00903248" w:rsidRDefault="00C21631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Akce se zúčastnili i někteří adepti myslivosti, kteří se seznámili nejen s disciplínami zkoušek lovecké upotřebitelnosti, ale také s tím, co vše organizace zkoušek obnáší – příprava zvěře k plnění disciplín, doprovod jednotlivých skupin do honitby, starost o občerstvení vůdců a členů korony, tvoření fotodokumentace, tvoření diplomů apod. Adepti se také podíleli na organizaci soutěže pro děti, která byla součástí akce – byli průvodci dětí při plnění vědomostních úkolů z myslivosti a jejich vyhodnocení. Doufáme, že takové zapojení adeptů do činnosti spolku</w:t>
      </w:r>
      <w:r w:rsidR="00903248">
        <w:rPr>
          <w:rFonts w:ascii="Comic Sans MS" w:hAnsi="Comic Sans MS"/>
          <w:sz w:val="24"/>
          <w:szCs w:val="24"/>
        </w:rPr>
        <w:t xml:space="preserve"> při pořádání akcí je jejich velkou školou a do budoucna se z nich stanou aktivní myslivci a členové spolků, kteří dokáží zorganizovat mnohé myslivecké akce. </w:t>
      </w:r>
      <w:r w:rsidR="00301397">
        <w:rPr>
          <w:rFonts w:ascii="Comic Sans MS" w:hAnsi="Comic Sans MS"/>
          <w:sz w:val="24"/>
          <w:szCs w:val="24"/>
        </w:rPr>
        <w:t>Adeptům tímto za jejich přístup děkuji.</w:t>
      </w: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Zároveň děkuji všem členům MS Litohoř za uspořádání této dvoudenní akce a propagaci myslivosti u dětí i veřejnosti z okolních vesnic i Moravských Budějovic. </w:t>
      </w: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Třebíči dne 14. 8. 2017</w:t>
      </w: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</w:p>
    <w:p w:rsidR="00301397" w:rsidRDefault="00301397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Jana Velebová, jednatelka OMS Třebíč</w:t>
      </w:r>
    </w:p>
    <w:p w:rsidR="00C21631" w:rsidRDefault="00903248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74003" w:rsidRPr="00CC563A" w:rsidRDefault="00CC563A" w:rsidP="00CC56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174003" w:rsidRPr="00C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A"/>
    <w:rsid w:val="00174003"/>
    <w:rsid w:val="00301397"/>
    <w:rsid w:val="00606E82"/>
    <w:rsid w:val="00903248"/>
    <w:rsid w:val="00C21631"/>
    <w:rsid w:val="00C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jednatel</dc:creator>
  <cp:lastModifiedBy>jednatel</cp:lastModifiedBy>
  <cp:revision>4</cp:revision>
  <dcterms:created xsi:type="dcterms:W3CDTF">2017-08-14T06:02:00Z</dcterms:created>
  <dcterms:modified xsi:type="dcterms:W3CDTF">2017-08-14T10:19:00Z</dcterms:modified>
</cp:coreProperties>
</file>